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6BE" w:rsidRDefault="002B110A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I.  INFORMACIÓN GENERAL</w:t>
      </w:r>
    </w:p>
    <w:tbl>
      <w:tblPr>
        <w:tblStyle w:val="a"/>
        <w:tblW w:w="10663" w:type="dxa"/>
        <w:tblInd w:w="127" w:type="dxa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4" w:space="0" w:color="5B9BD5"/>
          <w:insideV w:val="single" w:sz="4" w:space="0" w:color="5B9BD5"/>
        </w:tblBorders>
        <w:tblLayout w:type="fixed"/>
        <w:tblLook w:val="0000" w:firstRow="0" w:lastRow="0" w:firstColumn="0" w:lastColumn="0" w:noHBand="0" w:noVBand="0"/>
      </w:tblPr>
      <w:tblGrid>
        <w:gridCol w:w="2276"/>
        <w:gridCol w:w="2554"/>
        <w:gridCol w:w="1584"/>
        <w:gridCol w:w="2111"/>
        <w:gridCol w:w="2138"/>
      </w:tblGrid>
      <w:tr w:rsidR="008266BE">
        <w:trPr>
          <w:trHeight w:val="296"/>
        </w:trPr>
        <w:tc>
          <w:tcPr>
            <w:tcW w:w="10663" w:type="dxa"/>
            <w:gridSpan w:val="5"/>
          </w:tcPr>
          <w:p w:rsidR="008266BE" w:rsidRDefault="002B1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37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1. LIDER DE PROCESO:  </w:t>
            </w:r>
            <w:r>
              <w:rPr>
                <w:rFonts w:ascii="Arial" w:eastAsia="Arial" w:hAnsi="Arial" w:cs="Arial"/>
                <w:b/>
                <w:bCs/>
                <w:color w:val="A6A6A6"/>
                <w:sz w:val="18"/>
                <w:szCs w:val="18"/>
              </w:rPr>
              <w:t>Incluir el cargo del líder del proceso</w:t>
            </w:r>
          </w:p>
        </w:tc>
      </w:tr>
      <w:tr w:rsidR="008266BE">
        <w:trPr>
          <w:trHeight w:val="487"/>
        </w:trPr>
        <w:tc>
          <w:tcPr>
            <w:tcW w:w="10663" w:type="dxa"/>
            <w:gridSpan w:val="5"/>
          </w:tcPr>
          <w:p w:rsidR="008266BE" w:rsidRDefault="002B1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46" w:lineRule="auto"/>
              <w:ind w:left="37" w:right="1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1.1 OBJETIVO DEL PROCEDIMIENTO:  </w:t>
            </w:r>
            <w:r>
              <w:rPr>
                <w:rFonts w:ascii="Arial" w:eastAsia="Arial" w:hAnsi="Arial" w:cs="Arial"/>
                <w:b/>
                <w:bCs/>
                <w:color w:val="A6A6A6"/>
                <w:sz w:val="18"/>
                <w:szCs w:val="18"/>
              </w:rPr>
              <w:t>Inicia con un verbo en infinitivo más el ¿Qué?, ¿Cómo? y ¿para qué?</w:t>
            </w:r>
          </w:p>
        </w:tc>
      </w:tr>
      <w:tr w:rsidR="008266BE">
        <w:trPr>
          <w:trHeight w:val="487"/>
        </w:trPr>
        <w:tc>
          <w:tcPr>
            <w:tcW w:w="10663" w:type="dxa"/>
            <w:gridSpan w:val="5"/>
          </w:tcPr>
          <w:p w:rsidR="008266BE" w:rsidRDefault="002B1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46" w:lineRule="auto"/>
              <w:ind w:left="3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1.2 ALCANCE DEL PROCEDIMIENTO:  </w:t>
            </w:r>
            <w:r>
              <w:rPr>
                <w:rFonts w:ascii="Arial" w:eastAsia="Arial" w:hAnsi="Arial" w:cs="Arial"/>
                <w:b/>
                <w:bCs/>
                <w:color w:val="A6A6A6"/>
                <w:sz w:val="18"/>
                <w:szCs w:val="18"/>
              </w:rPr>
              <w:t>Se debe indicar los límites del procedimiento, es decir se debe describir con qué actividad inicia y con cuál actividad termina.</w:t>
            </w:r>
          </w:p>
        </w:tc>
      </w:tr>
      <w:tr w:rsidR="008266BE">
        <w:trPr>
          <w:trHeight w:val="273"/>
        </w:trPr>
        <w:tc>
          <w:tcPr>
            <w:tcW w:w="10663" w:type="dxa"/>
            <w:gridSpan w:val="5"/>
          </w:tcPr>
          <w:p w:rsidR="008266BE" w:rsidRDefault="002B1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3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1.3 RESPONSABLE DEL PROCEDIMIENTO:  </w:t>
            </w:r>
            <w:r>
              <w:rPr>
                <w:rFonts w:ascii="Arial" w:eastAsia="Arial" w:hAnsi="Arial" w:cs="Arial"/>
                <w:b/>
                <w:bCs/>
                <w:color w:val="A6A6A6"/>
                <w:sz w:val="18"/>
                <w:szCs w:val="18"/>
              </w:rPr>
              <w:t xml:space="preserve">El cargo del directivo o líder responsable de la gestión del procedimiento </w:t>
            </w:r>
          </w:p>
        </w:tc>
      </w:tr>
      <w:tr w:rsidR="008266BE">
        <w:trPr>
          <w:trHeight w:val="273"/>
        </w:trPr>
        <w:tc>
          <w:tcPr>
            <w:tcW w:w="10663" w:type="dxa"/>
            <w:gridSpan w:val="5"/>
          </w:tcPr>
          <w:p w:rsidR="008266BE" w:rsidRDefault="002B1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3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1.4 CORRESPONSABLES DEL PROCEDIMIENTO:  </w:t>
            </w:r>
            <w:r>
              <w:rPr>
                <w:rFonts w:ascii="Arial" w:eastAsia="Arial" w:hAnsi="Arial" w:cs="Arial"/>
                <w:b/>
                <w:bCs/>
                <w:color w:val="A6A6A6"/>
                <w:sz w:val="18"/>
                <w:szCs w:val="18"/>
              </w:rPr>
              <w:t>El cargo del o los corresponsables directivos o líderes que participan en la gestión del procedimiento</w:t>
            </w:r>
          </w:p>
        </w:tc>
      </w:tr>
      <w:tr w:rsidR="008266BE">
        <w:trPr>
          <w:trHeight w:val="273"/>
        </w:trPr>
        <w:tc>
          <w:tcPr>
            <w:tcW w:w="10663" w:type="dxa"/>
            <w:gridSpan w:val="5"/>
          </w:tcPr>
          <w:p w:rsidR="008266BE" w:rsidRDefault="002B1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/>
              <w:spacing w:before="25"/>
              <w:ind w:left="37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2. GLOSARIO:</w:t>
            </w:r>
          </w:p>
        </w:tc>
      </w:tr>
      <w:tr w:rsidR="008266BE">
        <w:trPr>
          <w:trHeight w:val="487"/>
        </w:trPr>
        <w:tc>
          <w:tcPr>
            <w:tcW w:w="10663" w:type="dxa"/>
            <w:gridSpan w:val="5"/>
          </w:tcPr>
          <w:p w:rsidR="008266BE" w:rsidRDefault="00826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46" w:lineRule="auto"/>
              <w:ind w:left="37" w:right="15"/>
              <w:rPr>
                <w:rFonts w:ascii="Arial" w:eastAsia="Arial" w:hAnsi="Arial" w:cs="Arial"/>
                <w:b/>
                <w:bCs/>
                <w:color w:val="A6A6A6"/>
                <w:sz w:val="18"/>
                <w:szCs w:val="18"/>
              </w:rPr>
            </w:pPr>
          </w:p>
          <w:p w:rsidR="008266BE" w:rsidRDefault="002B1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46" w:lineRule="auto"/>
              <w:ind w:left="37" w:right="15"/>
              <w:rPr>
                <w:rFonts w:ascii="Arial" w:eastAsia="Arial" w:hAnsi="Arial" w:cs="Arial"/>
                <w:b/>
                <w:bCs/>
                <w:color w:val="A6A6A6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A6A6A6"/>
                <w:sz w:val="18"/>
                <w:szCs w:val="18"/>
              </w:rPr>
              <w:t>Definiciones principales involucradas en el procedimiento, citar fuentes al final del ítem en caso que no sean de elaboración propia e incluir siglas.</w:t>
            </w:r>
          </w:p>
          <w:p w:rsidR="008266BE" w:rsidRDefault="00826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46" w:lineRule="auto"/>
              <w:ind w:left="37" w:right="15"/>
              <w:rPr>
                <w:rFonts w:ascii="Arial" w:eastAsia="Arial" w:hAnsi="Arial" w:cs="Arial"/>
                <w:b/>
                <w:bCs/>
                <w:color w:val="A6A6A6"/>
                <w:sz w:val="18"/>
                <w:szCs w:val="18"/>
              </w:rPr>
            </w:pPr>
          </w:p>
          <w:p w:rsidR="008266BE" w:rsidRDefault="00826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46" w:lineRule="auto"/>
              <w:ind w:left="37" w:right="1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8266BE">
        <w:trPr>
          <w:trHeight w:val="273"/>
        </w:trPr>
        <w:tc>
          <w:tcPr>
            <w:tcW w:w="10663" w:type="dxa"/>
            <w:gridSpan w:val="5"/>
          </w:tcPr>
          <w:p w:rsidR="008266BE" w:rsidRDefault="002B1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/>
              <w:spacing w:before="25"/>
              <w:ind w:left="37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3. POLÍTICAS DE OPERACIÓN:</w:t>
            </w:r>
          </w:p>
        </w:tc>
      </w:tr>
      <w:tr w:rsidR="008266BE">
        <w:trPr>
          <w:trHeight w:val="273"/>
        </w:trPr>
        <w:tc>
          <w:tcPr>
            <w:tcW w:w="10663" w:type="dxa"/>
            <w:gridSpan w:val="5"/>
          </w:tcPr>
          <w:p w:rsidR="008266BE" w:rsidRDefault="002B1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3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A6A6A6"/>
                <w:sz w:val="18"/>
                <w:szCs w:val="18"/>
              </w:rPr>
              <w:t>Definición de reglas para el correcto funcionamiento del procedimiento, aspectos generales para la ejecución del procedimiento “información adicional que no está incluida en el diagrama de flujo”.</w:t>
            </w:r>
          </w:p>
          <w:p w:rsidR="008266BE" w:rsidRDefault="00826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3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8266BE" w:rsidRDefault="00826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3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8266BE">
        <w:trPr>
          <w:trHeight w:val="273"/>
        </w:trPr>
        <w:tc>
          <w:tcPr>
            <w:tcW w:w="10663" w:type="dxa"/>
            <w:gridSpan w:val="5"/>
          </w:tcPr>
          <w:p w:rsidR="008266BE" w:rsidRDefault="002B1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/>
              <w:spacing w:before="25"/>
              <w:ind w:left="37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4. RELACIÓN CON OTROS PROCESOS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Y/O PROVEEDORES EXTERNOS</w:t>
            </w:r>
          </w:p>
        </w:tc>
      </w:tr>
      <w:tr w:rsidR="008266BE">
        <w:trPr>
          <w:trHeight w:val="273"/>
        </w:trPr>
        <w:tc>
          <w:tcPr>
            <w:tcW w:w="2276" w:type="dxa"/>
          </w:tcPr>
          <w:p w:rsidR="008266BE" w:rsidRDefault="002B1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37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Proveedor o Procesos que entrega el insumo</w:t>
            </w:r>
          </w:p>
        </w:tc>
        <w:tc>
          <w:tcPr>
            <w:tcW w:w="2554" w:type="dxa"/>
          </w:tcPr>
          <w:p w:rsidR="008266BE" w:rsidRDefault="002B1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38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Que insumos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requiere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del proveedor</w:t>
            </w:r>
          </w:p>
        </w:tc>
        <w:tc>
          <w:tcPr>
            <w:tcW w:w="1584" w:type="dxa"/>
          </w:tcPr>
          <w:p w:rsidR="008266BE" w:rsidRDefault="002B1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39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Procedimiento</w:t>
            </w:r>
          </w:p>
        </w:tc>
        <w:tc>
          <w:tcPr>
            <w:tcW w:w="2111" w:type="dxa"/>
          </w:tcPr>
          <w:p w:rsidR="008266BE" w:rsidRDefault="002B1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41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Que se resultado se genera- entregables</w:t>
            </w:r>
          </w:p>
        </w:tc>
        <w:tc>
          <w:tcPr>
            <w:tcW w:w="2138" w:type="dxa"/>
          </w:tcPr>
          <w:p w:rsidR="008266BE" w:rsidRDefault="002B1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43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Para quien va dirigido el servicio o producto</w:t>
            </w:r>
          </w:p>
        </w:tc>
      </w:tr>
      <w:tr w:rsidR="008266BE">
        <w:trPr>
          <w:trHeight w:val="544"/>
        </w:trPr>
        <w:tc>
          <w:tcPr>
            <w:tcW w:w="2276" w:type="dxa"/>
          </w:tcPr>
          <w:p w:rsidR="008266BE" w:rsidRDefault="002B1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A6A6A6"/>
                <w:sz w:val="16"/>
                <w:szCs w:val="16"/>
              </w:rPr>
              <w:t>Seleccionar los procesos que dan insumo al procedimiento, pueden proceder de fuentes internas o externas</w:t>
            </w:r>
          </w:p>
        </w:tc>
        <w:tc>
          <w:tcPr>
            <w:tcW w:w="2554" w:type="dxa"/>
          </w:tcPr>
          <w:p w:rsidR="008266BE" w:rsidRDefault="002B1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38"/>
              <w:rPr>
                <w:rFonts w:ascii="Arial" w:eastAsia="Arial" w:hAnsi="Arial" w:cs="Arial"/>
                <w:b/>
                <w:bCs/>
                <w:color w:val="A6A6A6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A6A6A6"/>
                <w:sz w:val="16"/>
                <w:szCs w:val="16"/>
              </w:rPr>
              <w:t>Documentos técnicos, lineamientos, normatividad, procedimientos asociados</w:t>
            </w:r>
          </w:p>
        </w:tc>
        <w:tc>
          <w:tcPr>
            <w:tcW w:w="1584" w:type="dxa"/>
          </w:tcPr>
          <w:p w:rsidR="008266BE" w:rsidRDefault="002B1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8"/>
                <w:tab w:val="left" w:pos="2907"/>
                <w:tab w:val="left" w:pos="3482"/>
              </w:tabs>
              <w:spacing w:before="25" w:line="246" w:lineRule="auto"/>
              <w:ind w:left="39" w:right="16"/>
              <w:jc w:val="center"/>
              <w:rPr>
                <w:rFonts w:ascii="Arial" w:eastAsia="Arial" w:hAnsi="Arial" w:cs="Arial"/>
                <w:b/>
                <w:bCs/>
                <w:color w:val="A6A6A6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A6A6A6"/>
                <w:sz w:val="16"/>
                <w:szCs w:val="16"/>
              </w:rPr>
              <w:t>El procedimiento actual que transforma los insumos en salidas</w:t>
            </w:r>
          </w:p>
        </w:tc>
        <w:tc>
          <w:tcPr>
            <w:tcW w:w="2111" w:type="dxa"/>
          </w:tcPr>
          <w:p w:rsidR="008266BE" w:rsidRDefault="002B1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21"/>
                <w:tab w:val="left" w:pos="1622"/>
                <w:tab w:val="left" w:pos="2503"/>
                <w:tab w:val="left" w:pos="3484"/>
              </w:tabs>
              <w:spacing w:before="25" w:line="246" w:lineRule="auto"/>
              <w:ind w:left="41" w:right="14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A6A6A6"/>
                <w:sz w:val="16"/>
                <w:szCs w:val="16"/>
              </w:rPr>
              <w:t>Producto, servicio, informes, actas, bases de datos actualizadas resultado del procedimiento</w:t>
            </w:r>
          </w:p>
        </w:tc>
        <w:tc>
          <w:tcPr>
            <w:tcW w:w="2138" w:type="dxa"/>
          </w:tcPr>
          <w:p w:rsidR="008266BE" w:rsidRDefault="002B1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A6A6A6"/>
                <w:sz w:val="16"/>
                <w:szCs w:val="16"/>
              </w:rPr>
              <w:t>Seleccionar los procesos a quién va el servicio o el producto</w:t>
            </w:r>
          </w:p>
        </w:tc>
      </w:tr>
      <w:tr w:rsidR="008266BE">
        <w:trPr>
          <w:trHeight w:val="693"/>
        </w:trPr>
        <w:tc>
          <w:tcPr>
            <w:tcW w:w="2276" w:type="dxa"/>
          </w:tcPr>
          <w:p w:rsidR="008266BE" w:rsidRDefault="00826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554" w:type="dxa"/>
          </w:tcPr>
          <w:p w:rsidR="008266BE" w:rsidRDefault="00826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3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84" w:type="dxa"/>
          </w:tcPr>
          <w:p w:rsidR="008266BE" w:rsidRDefault="00826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8"/>
                <w:tab w:val="left" w:pos="2907"/>
                <w:tab w:val="left" w:pos="3482"/>
              </w:tabs>
              <w:spacing w:before="25" w:line="246" w:lineRule="auto"/>
              <w:ind w:left="39" w:right="16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11" w:type="dxa"/>
          </w:tcPr>
          <w:p w:rsidR="008266BE" w:rsidRDefault="00826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21"/>
                <w:tab w:val="left" w:pos="1622"/>
                <w:tab w:val="left" w:pos="2503"/>
                <w:tab w:val="left" w:pos="3484"/>
              </w:tabs>
              <w:spacing w:before="25" w:line="246" w:lineRule="auto"/>
              <w:ind w:left="41" w:right="1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38" w:type="dxa"/>
          </w:tcPr>
          <w:p w:rsidR="008266BE" w:rsidRDefault="00826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</w:tr>
      <w:tr w:rsidR="008266BE">
        <w:trPr>
          <w:trHeight w:val="688"/>
        </w:trPr>
        <w:tc>
          <w:tcPr>
            <w:tcW w:w="2276" w:type="dxa"/>
          </w:tcPr>
          <w:p w:rsidR="008266BE" w:rsidRDefault="00826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554" w:type="dxa"/>
          </w:tcPr>
          <w:p w:rsidR="008266BE" w:rsidRDefault="00826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3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84" w:type="dxa"/>
          </w:tcPr>
          <w:p w:rsidR="008266BE" w:rsidRDefault="00826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8"/>
                <w:tab w:val="left" w:pos="2907"/>
                <w:tab w:val="left" w:pos="3482"/>
              </w:tabs>
              <w:spacing w:before="25" w:line="246" w:lineRule="auto"/>
              <w:ind w:left="39" w:right="16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11" w:type="dxa"/>
          </w:tcPr>
          <w:p w:rsidR="008266BE" w:rsidRDefault="00826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21"/>
                <w:tab w:val="left" w:pos="1622"/>
                <w:tab w:val="left" w:pos="2503"/>
                <w:tab w:val="left" w:pos="3484"/>
              </w:tabs>
              <w:spacing w:before="25" w:line="246" w:lineRule="auto"/>
              <w:ind w:left="41" w:right="1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38" w:type="dxa"/>
          </w:tcPr>
          <w:p w:rsidR="008266BE" w:rsidRDefault="00826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</w:tr>
      <w:tr w:rsidR="008266BE">
        <w:trPr>
          <w:trHeight w:val="542"/>
        </w:trPr>
        <w:tc>
          <w:tcPr>
            <w:tcW w:w="2276" w:type="dxa"/>
          </w:tcPr>
          <w:p w:rsidR="008266BE" w:rsidRDefault="00826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554" w:type="dxa"/>
          </w:tcPr>
          <w:p w:rsidR="008266BE" w:rsidRDefault="00826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3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84" w:type="dxa"/>
          </w:tcPr>
          <w:p w:rsidR="008266BE" w:rsidRDefault="00826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8"/>
                <w:tab w:val="left" w:pos="2907"/>
                <w:tab w:val="left" w:pos="3482"/>
              </w:tabs>
              <w:spacing w:before="25" w:line="246" w:lineRule="auto"/>
              <w:ind w:left="39" w:right="16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11" w:type="dxa"/>
          </w:tcPr>
          <w:p w:rsidR="008266BE" w:rsidRDefault="00826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21"/>
                <w:tab w:val="left" w:pos="1622"/>
                <w:tab w:val="left" w:pos="2503"/>
                <w:tab w:val="left" w:pos="3484"/>
              </w:tabs>
              <w:spacing w:before="25" w:line="246" w:lineRule="auto"/>
              <w:ind w:left="41" w:right="1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38" w:type="dxa"/>
          </w:tcPr>
          <w:p w:rsidR="008266BE" w:rsidRDefault="00826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</w:tr>
    </w:tbl>
    <w:p w:rsidR="008266BE" w:rsidRDefault="008266BE">
      <w:pPr>
        <w:rPr>
          <w:rFonts w:ascii="Arial" w:eastAsia="Arial" w:hAnsi="Arial" w:cs="Arial"/>
        </w:rPr>
      </w:pPr>
    </w:p>
    <w:p w:rsidR="008266BE" w:rsidRDefault="002B110A">
      <w:pPr>
        <w:widowControl/>
        <w:spacing w:after="160" w:line="259" w:lineRule="auto"/>
        <w:rPr>
          <w:rFonts w:ascii="Arial" w:eastAsia="Arial" w:hAnsi="Arial" w:cs="Arial"/>
        </w:rPr>
      </w:pPr>
      <w:r>
        <w:br w:type="page"/>
      </w:r>
    </w:p>
    <w:p w:rsidR="008266BE" w:rsidRDefault="002B110A">
      <w:pPr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lastRenderedPageBreak/>
        <w:t>II. ACTIVIDADES Y PUNTOS DE CONTROL</w:t>
      </w:r>
    </w:p>
    <w:p w:rsidR="008266BE" w:rsidRDefault="008266BE">
      <w:pPr>
        <w:jc w:val="center"/>
        <w:rPr>
          <w:rFonts w:ascii="Arial" w:eastAsia="Arial" w:hAnsi="Arial" w:cs="Arial"/>
          <w:b/>
          <w:bCs/>
        </w:rPr>
      </w:pPr>
    </w:p>
    <w:tbl>
      <w:tblPr>
        <w:tblStyle w:val="a0"/>
        <w:tblW w:w="10768" w:type="dxa"/>
        <w:tblInd w:w="0" w:type="dxa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4" w:space="0" w:color="5B9BD5"/>
          <w:insideV w:val="single" w:sz="4" w:space="0" w:color="5B9BD5"/>
        </w:tblBorders>
        <w:tblLayout w:type="fixed"/>
        <w:tblLook w:val="0000" w:firstRow="0" w:lastRow="0" w:firstColumn="0" w:lastColumn="0" w:noHBand="0" w:noVBand="0"/>
      </w:tblPr>
      <w:tblGrid>
        <w:gridCol w:w="510"/>
        <w:gridCol w:w="1895"/>
        <w:gridCol w:w="4536"/>
        <w:gridCol w:w="1418"/>
        <w:gridCol w:w="992"/>
        <w:gridCol w:w="1417"/>
      </w:tblGrid>
      <w:tr w:rsidR="008266BE">
        <w:trPr>
          <w:trHeight w:val="542"/>
          <w:tblHeader/>
        </w:trPr>
        <w:tc>
          <w:tcPr>
            <w:tcW w:w="510" w:type="dxa"/>
            <w:vAlign w:val="center"/>
          </w:tcPr>
          <w:p w:rsidR="008266BE" w:rsidRDefault="002B1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 xml:space="preserve">NO. </w:t>
            </w:r>
          </w:p>
        </w:tc>
        <w:tc>
          <w:tcPr>
            <w:tcW w:w="1895" w:type="dxa"/>
            <w:vAlign w:val="center"/>
          </w:tcPr>
          <w:p w:rsidR="008266BE" w:rsidRDefault="002B1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Actividad</w:t>
            </w:r>
          </w:p>
        </w:tc>
        <w:tc>
          <w:tcPr>
            <w:tcW w:w="4536" w:type="dxa"/>
            <w:vAlign w:val="center"/>
          </w:tcPr>
          <w:p w:rsidR="008266BE" w:rsidRDefault="002B1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Descripción</w:t>
            </w:r>
          </w:p>
        </w:tc>
        <w:tc>
          <w:tcPr>
            <w:tcW w:w="1418" w:type="dxa"/>
            <w:vAlign w:val="center"/>
          </w:tcPr>
          <w:p w:rsidR="008266BE" w:rsidRDefault="002B1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Responsable</w:t>
            </w:r>
          </w:p>
        </w:tc>
        <w:tc>
          <w:tcPr>
            <w:tcW w:w="992" w:type="dxa"/>
            <w:vAlign w:val="center"/>
          </w:tcPr>
          <w:p w:rsidR="008266BE" w:rsidRDefault="002B1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Tiempo</w:t>
            </w:r>
          </w:p>
        </w:tc>
        <w:tc>
          <w:tcPr>
            <w:tcW w:w="1417" w:type="dxa"/>
            <w:vAlign w:val="center"/>
          </w:tcPr>
          <w:p w:rsidR="008266BE" w:rsidRDefault="002B1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Documento o Registro</w:t>
            </w:r>
          </w:p>
        </w:tc>
      </w:tr>
      <w:tr w:rsidR="008266BE">
        <w:trPr>
          <w:trHeight w:val="1071"/>
          <w:tblHeader/>
        </w:trPr>
        <w:tc>
          <w:tcPr>
            <w:tcW w:w="510" w:type="dxa"/>
            <w:vAlign w:val="center"/>
          </w:tcPr>
          <w:p w:rsidR="008266BE" w:rsidRDefault="008266B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895" w:type="dxa"/>
          </w:tcPr>
          <w:p w:rsidR="008266BE" w:rsidRDefault="002B1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both"/>
              <w:rPr>
                <w:rFonts w:ascii="Arial" w:eastAsia="Arial" w:hAnsi="Arial" w:cs="Arial"/>
                <w:b/>
                <w:bCs/>
                <w:color w:val="A6A6A6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A6A6A6"/>
                <w:sz w:val="16"/>
                <w:szCs w:val="16"/>
              </w:rPr>
              <w:t>Todo procedimiento debe iniciar con una actividad del planear.</w:t>
            </w:r>
          </w:p>
          <w:p w:rsidR="008266BE" w:rsidRDefault="002B1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both"/>
              <w:rPr>
                <w:rFonts w:ascii="Arial" w:eastAsia="Arial" w:hAnsi="Arial" w:cs="Arial"/>
                <w:b/>
                <w:bCs/>
                <w:color w:val="A6A6A6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A6A6A6"/>
                <w:sz w:val="16"/>
                <w:szCs w:val="16"/>
              </w:rPr>
              <w:t xml:space="preserve">Las actividades deben iniciar con verbo en infinitivo y se describen de manera concisa a modo de título. </w:t>
            </w:r>
          </w:p>
          <w:p w:rsidR="008266BE" w:rsidRDefault="00826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both"/>
              <w:rPr>
                <w:rFonts w:ascii="Arial" w:eastAsia="Arial" w:hAnsi="Arial" w:cs="Arial"/>
                <w:b/>
                <w:bCs/>
                <w:color w:val="A6A6A6"/>
                <w:sz w:val="16"/>
                <w:szCs w:val="16"/>
              </w:rPr>
            </w:pPr>
          </w:p>
          <w:p w:rsidR="008266BE" w:rsidRDefault="002B1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Ejemplo:</w:t>
            </w:r>
          </w:p>
          <w:p w:rsidR="008266BE" w:rsidRDefault="00826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8266BE" w:rsidRDefault="002B1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both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A6A6A6"/>
                <w:sz w:val="16"/>
                <w:szCs w:val="16"/>
              </w:rPr>
              <w:t>Revisar cuenta de cobro</w:t>
            </w:r>
          </w:p>
        </w:tc>
        <w:tc>
          <w:tcPr>
            <w:tcW w:w="4536" w:type="dxa"/>
            <w:vAlign w:val="center"/>
          </w:tcPr>
          <w:p w:rsidR="008266BE" w:rsidRDefault="002B1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both"/>
              <w:rPr>
                <w:rFonts w:ascii="Arial" w:eastAsia="Arial" w:hAnsi="Arial" w:cs="Arial"/>
                <w:b/>
                <w:bCs/>
                <w:color w:val="A6A6A6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A6A6A6"/>
                <w:sz w:val="16"/>
                <w:szCs w:val="16"/>
              </w:rPr>
              <w:t xml:space="preserve">Describa detalladamente la actividad y si es punto de control, describas el responsable, la acción de control, la periodicidad, la evidencia y las posibles desviaciones, todo esto en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‘‘negrita’’ </w:t>
            </w:r>
            <w:r>
              <w:rPr>
                <w:rFonts w:ascii="Arial" w:eastAsia="Arial" w:hAnsi="Arial" w:cs="Arial"/>
                <w:b/>
                <w:bCs/>
                <w:color w:val="A5A5A5"/>
                <w:sz w:val="16"/>
                <w:szCs w:val="16"/>
              </w:rPr>
              <w:t>al final del texto</w:t>
            </w:r>
          </w:p>
          <w:p w:rsidR="008266BE" w:rsidRDefault="00826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both"/>
              <w:rPr>
                <w:rFonts w:ascii="Arial" w:eastAsia="Arial" w:hAnsi="Arial" w:cs="Arial"/>
                <w:b/>
                <w:bCs/>
                <w:color w:val="A6A6A6"/>
                <w:sz w:val="16"/>
                <w:szCs w:val="16"/>
              </w:rPr>
            </w:pPr>
          </w:p>
          <w:p w:rsidR="008266BE" w:rsidRDefault="002B1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both"/>
              <w:rPr>
                <w:rFonts w:ascii="Arial" w:eastAsia="Arial" w:hAnsi="Arial" w:cs="Arial"/>
                <w:b/>
                <w:bCs/>
                <w:color w:val="A6A6A6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A6A6A6"/>
                <w:sz w:val="16"/>
                <w:szCs w:val="16"/>
              </w:rPr>
              <w:t>Si corresponde a una decisión defina la p</w:t>
            </w:r>
            <w:r>
              <w:rPr>
                <w:rFonts w:ascii="Arial" w:eastAsia="Arial" w:hAnsi="Arial" w:cs="Arial"/>
                <w:b/>
                <w:bCs/>
                <w:color w:val="A6A6A6"/>
                <w:sz w:val="16"/>
                <w:szCs w:val="16"/>
              </w:rPr>
              <w:t>regunta y que se deba hacer en caso de ser positiva (SI) o negativa (NO).</w:t>
            </w:r>
          </w:p>
          <w:p w:rsidR="008266BE" w:rsidRDefault="00826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  <w:u w:val="single"/>
              </w:rPr>
            </w:pPr>
          </w:p>
          <w:p w:rsidR="008266BE" w:rsidRDefault="002B1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Ejemplo:</w:t>
            </w:r>
          </w:p>
          <w:p w:rsidR="008266BE" w:rsidRDefault="002B1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both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El profesional encargado de revisar las cuentas deberá verificar el informe y las evidencias de la cuenta de cobro por medio del aplicativo Cultured y validar que cumpla co</w:t>
            </w: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n los requisitos exigidos en el procedimiento xxxxxx</w:t>
            </w:r>
          </w:p>
          <w:p w:rsidR="008266BE" w:rsidRDefault="00826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</w:p>
          <w:p w:rsidR="008266BE" w:rsidRDefault="002B1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¿la cuenta de cobro cumple con los requisitos exigidos?</w:t>
            </w:r>
          </w:p>
          <w:p w:rsidR="008266BE" w:rsidRDefault="002B1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Si: continuar con la actividad 2</w:t>
            </w:r>
          </w:p>
          <w:p w:rsidR="008266BE" w:rsidRDefault="002B1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No: Devolver al contratista para su ajuste por medio del aplicativo Cultured.</w:t>
            </w:r>
          </w:p>
          <w:p w:rsidR="008266BE" w:rsidRDefault="00826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  <w:p w:rsidR="008266BE" w:rsidRDefault="002B1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 xml:space="preserve">Ejemplo de punto de control: </w:t>
            </w:r>
          </w:p>
          <w:p w:rsidR="008266BE" w:rsidRDefault="002B1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both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Punto de control:</w:t>
            </w: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 xml:space="preserve"> El profesional encargado, mensualmente realiza seguimiento al estado de los convenios, alianzas y otras acciones de carácter internacional, intersectorial y sectorial para la promoción de la lectura, escritura y oralidad. Las dificultades</w:t>
            </w: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 xml:space="preserve"> identificadas se comunican al director para tomar decisiones y se deja como evidencia las matrices de gestión internacional, intersectorial y sectorial.</w:t>
            </w:r>
          </w:p>
          <w:p w:rsidR="008266BE" w:rsidRDefault="00826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both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418" w:type="dxa"/>
          </w:tcPr>
          <w:p w:rsidR="008266BE" w:rsidRDefault="002B1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A6A6A6"/>
                <w:sz w:val="16"/>
                <w:szCs w:val="16"/>
              </w:rPr>
              <w:t>Cargo o Rol de quien ejecuta la acción</w:t>
            </w:r>
          </w:p>
        </w:tc>
        <w:tc>
          <w:tcPr>
            <w:tcW w:w="992" w:type="dxa"/>
            <w:vAlign w:val="center"/>
          </w:tcPr>
          <w:p w:rsidR="008266BE" w:rsidRDefault="002B1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rFonts w:ascii="Arial" w:eastAsia="Arial" w:hAnsi="Arial" w:cs="Arial"/>
                <w:b/>
                <w:bCs/>
                <w:color w:val="A6A6A6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A6A6A6"/>
                <w:sz w:val="16"/>
                <w:szCs w:val="16"/>
              </w:rPr>
              <w:t>Registre el tiempo en el que se realiza la actividad, puede se</w:t>
            </w:r>
            <w:r>
              <w:rPr>
                <w:rFonts w:ascii="Arial" w:eastAsia="Arial" w:hAnsi="Arial" w:cs="Arial"/>
                <w:b/>
                <w:bCs/>
                <w:color w:val="A6A6A6"/>
                <w:sz w:val="16"/>
                <w:szCs w:val="16"/>
              </w:rPr>
              <w:t>r días o meses.</w:t>
            </w:r>
          </w:p>
        </w:tc>
        <w:tc>
          <w:tcPr>
            <w:tcW w:w="1417" w:type="dxa"/>
            <w:vAlign w:val="center"/>
          </w:tcPr>
          <w:p w:rsidR="008266BE" w:rsidRDefault="002B1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rFonts w:ascii="Arial" w:eastAsia="Arial" w:hAnsi="Arial" w:cs="Arial"/>
                <w:b/>
                <w:bCs/>
                <w:color w:val="A6A6A6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A6A6A6"/>
                <w:sz w:val="16"/>
                <w:szCs w:val="16"/>
              </w:rPr>
              <w:t>Documento o sistema de información soporte de la ejecución de la actividad, en caso de documentos incluir el código (si aplica).</w:t>
            </w:r>
          </w:p>
        </w:tc>
      </w:tr>
      <w:tr w:rsidR="008266BE">
        <w:trPr>
          <w:trHeight w:val="1129"/>
          <w:tblHeader/>
        </w:trPr>
        <w:tc>
          <w:tcPr>
            <w:tcW w:w="510" w:type="dxa"/>
            <w:vAlign w:val="center"/>
          </w:tcPr>
          <w:p w:rsidR="008266BE" w:rsidRDefault="008266B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895" w:type="dxa"/>
          </w:tcPr>
          <w:p w:rsidR="008266BE" w:rsidRDefault="00826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4536" w:type="dxa"/>
            <w:vAlign w:val="center"/>
          </w:tcPr>
          <w:p w:rsidR="008266BE" w:rsidRDefault="00826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418" w:type="dxa"/>
          </w:tcPr>
          <w:p w:rsidR="008266BE" w:rsidRDefault="00826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8266BE" w:rsidRDefault="00826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rFonts w:ascii="Arial" w:eastAsia="Arial" w:hAnsi="Arial" w:cs="Arial"/>
                <w:b/>
                <w:bCs/>
                <w:color w:val="A6A6A6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8266BE" w:rsidRDefault="00826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rFonts w:ascii="Arial" w:eastAsia="Arial" w:hAnsi="Arial" w:cs="Arial"/>
                <w:b/>
                <w:bCs/>
                <w:color w:val="A6A6A6"/>
                <w:sz w:val="16"/>
                <w:szCs w:val="16"/>
              </w:rPr>
            </w:pPr>
          </w:p>
        </w:tc>
      </w:tr>
      <w:tr w:rsidR="008266BE">
        <w:trPr>
          <w:trHeight w:val="1265"/>
          <w:tblHeader/>
        </w:trPr>
        <w:tc>
          <w:tcPr>
            <w:tcW w:w="510" w:type="dxa"/>
            <w:vAlign w:val="center"/>
          </w:tcPr>
          <w:p w:rsidR="008266BE" w:rsidRDefault="008266B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895" w:type="dxa"/>
          </w:tcPr>
          <w:p w:rsidR="008266BE" w:rsidRDefault="00826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4536" w:type="dxa"/>
            <w:vAlign w:val="center"/>
          </w:tcPr>
          <w:p w:rsidR="008266BE" w:rsidRDefault="00826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418" w:type="dxa"/>
          </w:tcPr>
          <w:p w:rsidR="008266BE" w:rsidRDefault="00826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8266BE" w:rsidRDefault="00826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417" w:type="dxa"/>
            <w:vAlign w:val="center"/>
          </w:tcPr>
          <w:p w:rsidR="008266BE" w:rsidRDefault="00826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8266BE">
        <w:trPr>
          <w:trHeight w:val="1265"/>
          <w:tblHeader/>
        </w:trPr>
        <w:tc>
          <w:tcPr>
            <w:tcW w:w="510" w:type="dxa"/>
            <w:vAlign w:val="center"/>
          </w:tcPr>
          <w:p w:rsidR="008266BE" w:rsidRDefault="008266B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895" w:type="dxa"/>
          </w:tcPr>
          <w:p w:rsidR="008266BE" w:rsidRDefault="00826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4536" w:type="dxa"/>
            <w:vAlign w:val="center"/>
          </w:tcPr>
          <w:p w:rsidR="008266BE" w:rsidRDefault="00826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418" w:type="dxa"/>
          </w:tcPr>
          <w:p w:rsidR="008266BE" w:rsidRDefault="00826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8266BE" w:rsidRDefault="00826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417" w:type="dxa"/>
            <w:vAlign w:val="center"/>
          </w:tcPr>
          <w:p w:rsidR="008266BE" w:rsidRDefault="00826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8266BE">
        <w:trPr>
          <w:trHeight w:val="1265"/>
          <w:tblHeader/>
        </w:trPr>
        <w:tc>
          <w:tcPr>
            <w:tcW w:w="510" w:type="dxa"/>
            <w:vAlign w:val="center"/>
          </w:tcPr>
          <w:p w:rsidR="008266BE" w:rsidRDefault="008266B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895" w:type="dxa"/>
          </w:tcPr>
          <w:p w:rsidR="008266BE" w:rsidRDefault="00826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4536" w:type="dxa"/>
            <w:vAlign w:val="center"/>
          </w:tcPr>
          <w:p w:rsidR="008266BE" w:rsidRDefault="00826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418" w:type="dxa"/>
          </w:tcPr>
          <w:p w:rsidR="008266BE" w:rsidRDefault="00826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8266BE" w:rsidRDefault="00826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417" w:type="dxa"/>
            <w:vAlign w:val="center"/>
          </w:tcPr>
          <w:p w:rsidR="008266BE" w:rsidRDefault="00826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</w:tr>
    </w:tbl>
    <w:p w:rsidR="00B429D9" w:rsidRDefault="00B429D9">
      <w:pPr>
        <w:jc w:val="center"/>
        <w:rPr>
          <w:rFonts w:ascii="Arial" w:eastAsia="Arial" w:hAnsi="Arial" w:cs="Arial"/>
          <w:b/>
          <w:bCs/>
        </w:rPr>
      </w:pPr>
    </w:p>
    <w:p w:rsidR="008266BE" w:rsidRDefault="002B110A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lastRenderedPageBreak/>
        <w:t>III. DOCUMENTOS ASOCIADOS Y ANEXOS</w:t>
      </w:r>
    </w:p>
    <w:p w:rsidR="008266BE" w:rsidRDefault="008266BE">
      <w:pPr>
        <w:jc w:val="center"/>
        <w:rPr>
          <w:rFonts w:ascii="Arial" w:eastAsia="Arial" w:hAnsi="Arial" w:cs="Arial"/>
        </w:rPr>
      </w:pPr>
    </w:p>
    <w:tbl>
      <w:tblPr>
        <w:tblStyle w:val="a1"/>
        <w:tblW w:w="10790" w:type="dxa"/>
        <w:tblInd w:w="0" w:type="dxa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4" w:space="0" w:color="5B9BD5"/>
          <w:insideV w:val="single" w:sz="4" w:space="0" w:color="5B9BD5"/>
        </w:tblBorders>
        <w:tblLayout w:type="fixed"/>
        <w:tblLook w:val="0000" w:firstRow="0" w:lastRow="0" w:firstColumn="0" w:lastColumn="0" w:noHBand="0" w:noVBand="0"/>
      </w:tblPr>
      <w:tblGrid>
        <w:gridCol w:w="1981"/>
        <w:gridCol w:w="8809"/>
      </w:tblGrid>
      <w:tr w:rsidR="008266BE">
        <w:trPr>
          <w:trHeight w:val="273"/>
        </w:trPr>
        <w:tc>
          <w:tcPr>
            <w:tcW w:w="10790" w:type="dxa"/>
            <w:gridSpan w:val="2"/>
          </w:tcPr>
          <w:p w:rsidR="008266BE" w:rsidRDefault="002B1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/>
              <w:spacing w:before="25"/>
              <w:ind w:left="37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DOCUMENTOS ASOCIADOS:</w:t>
            </w:r>
          </w:p>
        </w:tc>
      </w:tr>
      <w:tr w:rsidR="008266BE">
        <w:trPr>
          <w:trHeight w:val="273"/>
        </w:trPr>
        <w:tc>
          <w:tcPr>
            <w:tcW w:w="1981" w:type="dxa"/>
          </w:tcPr>
          <w:p w:rsidR="008266BE" w:rsidRDefault="002B1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37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CÓDIGO</w:t>
            </w:r>
          </w:p>
        </w:tc>
        <w:tc>
          <w:tcPr>
            <w:tcW w:w="8809" w:type="dxa"/>
          </w:tcPr>
          <w:p w:rsidR="008266BE" w:rsidRDefault="002B1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37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NOMBRE</w:t>
            </w:r>
          </w:p>
        </w:tc>
      </w:tr>
      <w:tr w:rsidR="008266BE">
        <w:trPr>
          <w:trHeight w:val="273"/>
        </w:trPr>
        <w:tc>
          <w:tcPr>
            <w:tcW w:w="1981" w:type="dxa"/>
          </w:tcPr>
          <w:p w:rsidR="008266BE" w:rsidRDefault="00826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37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809" w:type="dxa"/>
          </w:tcPr>
          <w:p w:rsidR="008266BE" w:rsidRDefault="002B110A">
            <w:pPr>
              <w:widowControl/>
              <w:jc w:val="both"/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A6A6A6"/>
                <w:sz w:val="20"/>
                <w:szCs w:val="20"/>
              </w:rPr>
              <w:t xml:space="preserve">Son aquellos tipos documentales adicionales que se vinculan al código del documento principal que les da origen. Su función es complementar o dar soporte técnico a este documento. específico </w:t>
            </w:r>
          </w:p>
        </w:tc>
      </w:tr>
      <w:tr w:rsidR="008266BE">
        <w:trPr>
          <w:trHeight w:val="273"/>
        </w:trPr>
        <w:tc>
          <w:tcPr>
            <w:tcW w:w="1981" w:type="dxa"/>
          </w:tcPr>
          <w:p w:rsidR="008266BE" w:rsidRDefault="00826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37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809" w:type="dxa"/>
          </w:tcPr>
          <w:p w:rsidR="008266BE" w:rsidRDefault="00826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37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266BE">
        <w:trPr>
          <w:trHeight w:val="273"/>
        </w:trPr>
        <w:tc>
          <w:tcPr>
            <w:tcW w:w="1981" w:type="dxa"/>
          </w:tcPr>
          <w:p w:rsidR="008266BE" w:rsidRDefault="00826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37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809" w:type="dxa"/>
          </w:tcPr>
          <w:p w:rsidR="008266BE" w:rsidRDefault="00826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37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266BE">
        <w:trPr>
          <w:trHeight w:val="273"/>
        </w:trPr>
        <w:tc>
          <w:tcPr>
            <w:tcW w:w="1981" w:type="dxa"/>
          </w:tcPr>
          <w:p w:rsidR="008266BE" w:rsidRDefault="00826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37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809" w:type="dxa"/>
          </w:tcPr>
          <w:p w:rsidR="008266BE" w:rsidRDefault="00826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266BE">
        <w:trPr>
          <w:trHeight w:val="273"/>
        </w:trPr>
        <w:tc>
          <w:tcPr>
            <w:tcW w:w="10790" w:type="dxa"/>
            <w:gridSpan w:val="2"/>
          </w:tcPr>
          <w:p w:rsidR="008266BE" w:rsidRDefault="002B1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/>
              <w:spacing w:before="25"/>
              <w:ind w:left="37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ANEXOS (Si aplica)</w:t>
            </w:r>
          </w:p>
        </w:tc>
      </w:tr>
      <w:tr w:rsidR="008266BE">
        <w:trPr>
          <w:trHeight w:val="273"/>
        </w:trPr>
        <w:tc>
          <w:tcPr>
            <w:tcW w:w="1981" w:type="dxa"/>
          </w:tcPr>
          <w:p w:rsidR="008266BE" w:rsidRDefault="002B1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37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809" w:type="dxa"/>
          </w:tcPr>
          <w:p w:rsidR="008266BE" w:rsidRDefault="002B1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3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Diagrama de flujo</w:t>
            </w:r>
          </w:p>
        </w:tc>
      </w:tr>
      <w:tr w:rsidR="008266BE">
        <w:trPr>
          <w:trHeight w:val="521"/>
        </w:trPr>
        <w:tc>
          <w:tcPr>
            <w:tcW w:w="1981" w:type="dxa"/>
          </w:tcPr>
          <w:p w:rsidR="008266BE" w:rsidRDefault="002B1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37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8809" w:type="dxa"/>
          </w:tcPr>
          <w:p w:rsidR="008266BE" w:rsidRDefault="002B1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37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iCs/>
                <w:color w:val="A6A6A6"/>
                <w:sz w:val="20"/>
                <w:szCs w:val="20"/>
              </w:rPr>
              <w:t>Son documentos complementarios que brindan soporte al contenido de un tipo documental del Sistema de Gestión MIPG.</w:t>
            </w:r>
          </w:p>
        </w:tc>
      </w:tr>
      <w:tr w:rsidR="008266BE">
        <w:trPr>
          <w:trHeight w:val="273"/>
        </w:trPr>
        <w:tc>
          <w:tcPr>
            <w:tcW w:w="1981" w:type="dxa"/>
          </w:tcPr>
          <w:p w:rsidR="008266BE" w:rsidRDefault="002B1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37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8809" w:type="dxa"/>
          </w:tcPr>
          <w:p w:rsidR="008266BE" w:rsidRDefault="00826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37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8266BE" w:rsidRDefault="008266BE">
      <w:pPr>
        <w:rPr>
          <w:rFonts w:ascii="Arial" w:eastAsia="Arial" w:hAnsi="Arial" w:cs="Arial"/>
        </w:rPr>
      </w:pPr>
    </w:p>
    <w:p w:rsidR="008266BE" w:rsidRDefault="002B110A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IV. CONTROL DE CAMBIOS Y APROBACIONES</w:t>
      </w:r>
    </w:p>
    <w:p w:rsidR="008266BE" w:rsidRDefault="008266BE">
      <w:pPr>
        <w:rPr>
          <w:rFonts w:ascii="Arial" w:eastAsia="Arial" w:hAnsi="Arial" w:cs="Arial"/>
        </w:rPr>
      </w:pPr>
    </w:p>
    <w:tbl>
      <w:tblPr>
        <w:tblStyle w:val="a2"/>
        <w:tblW w:w="10680" w:type="dxa"/>
        <w:tblInd w:w="127" w:type="dxa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4" w:space="0" w:color="5B9BD5"/>
          <w:insideV w:val="single" w:sz="4" w:space="0" w:color="5B9BD5"/>
        </w:tblBorders>
        <w:tblLayout w:type="fixed"/>
        <w:tblLook w:val="0000" w:firstRow="0" w:lastRow="0" w:firstColumn="0" w:lastColumn="0" w:noHBand="0" w:noVBand="0"/>
      </w:tblPr>
      <w:tblGrid>
        <w:gridCol w:w="1005"/>
        <w:gridCol w:w="1590"/>
        <w:gridCol w:w="8085"/>
      </w:tblGrid>
      <w:tr w:rsidR="008266BE">
        <w:trPr>
          <w:trHeight w:val="70"/>
        </w:trPr>
        <w:tc>
          <w:tcPr>
            <w:tcW w:w="10680" w:type="dxa"/>
            <w:gridSpan w:val="3"/>
          </w:tcPr>
          <w:p w:rsidR="008266BE" w:rsidRDefault="002B1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/>
              <w:spacing w:before="25"/>
              <w:ind w:left="37"/>
              <w:jc w:val="center"/>
              <w:rPr>
                <w:rFonts w:ascii="Arial" w:eastAsia="Arial" w:hAnsi="Arial" w:cs="Arial"/>
                <w:b/>
                <w:bCs/>
                <w:color w:val="A6A6A6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  <w:t>CONTROL DE CAMBIOS</w:t>
            </w:r>
          </w:p>
        </w:tc>
      </w:tr>
      <w:tr w:rsidR="008266BE">
        <w:trPr>
          <w:trHeight w:val="273"/>
        </w:trPr>
        <w:tc>
          <w:tcPr>
            <w:tcW w:w="1005" w:type="dxa"/>
          </w:tcPr>
          <w:p w:rsidR="008266BE" w:rsidRDefault="002B1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37"/>
              <w:jc w:val="center"/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  <w:t>Versión</w:t>
            </w:r>
          </w:p>
        </w:tc>
        <w:tc>
          <w:tcPr>
            <w:tcW w:w="1590" w:type="dxa"/>
          </w:tcPr>
          <w:p w:rsidR="008266BE" w:rsidRDefault="002B1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38"/>
              <w:jc w:val="center"/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  <w:t>Fecha de Emisión</w:t>
            </w:r>
          </w:p>
        </w:tc>
        <w:tc>
          <w:tcPr>
            <w:tcW w:w="8085" w:type="dxa"/>
          </w:tcPr>
          <w:p w:rsidR="008266BE" w:rsidRDefault="002B1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43"/>
              <w:jc w:val="center"/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  <w:t>Cambios realizados</w:t>
            </w:r>
          </w:p>
        </w:tc>
      </w:tr>
      <w:tr w:rsidR="008266BE">
        <w:trPr>
          <w:trHeight w:val="544"/>
        </w:trPr>
        <w:tc>
          <w:tcPr>
            <w:tcW w:w="1005" w:type="dxa"/>
            <w:vAlign w:val="center"/>
          </w:tcPr>
          <w:p w:rsidR="008266BE" w:rsidRDefault="002B1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590" w:type="dxa"/>
            <w:vAlign w:val="center"/>
          </w:tcPr>
          <w:p w:rsidR="008266BE" w:rsidRDefault="002B1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rPr>
                <w:rFonts w:ascii="Arial" w:eastAsia="Arial" w:hAnsi="Arial" w:cs="Arial"/>
                <w:b/>
                <w:bCs/>
                <w:color w:val="A6A6A6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DD/MM/AAAA</w:t>
            </w:r>
          </w:p>
        </w:tc>
        <w:tc>
          <w:tcPr>
            <w:tcW w:w="8085" w:type="dxa"/>
            <w:vAlign w:val="center"/>
          </w:tcPr>
          <w:p w:rsidR="008266BE" w:rsidRDefault="002B110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Ver la Solicitud de creación, modificación o eliminación de documentos en el Caso GLPI# xxxxxx. Radicado ORFEO xxxxxxxxxxxxxx de fecha DD/MM/AAAA</w:t>
            </w:r>
          </w:p>
          <w:p w:rsidR="008266BE" w:rsidRDefault="00826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8266BE">
        <w:trPr>
          <w:trHeight w:val="544"/>
        </w:trPr>
        <w:tc>
          <w:tcPr>
            <w:tcW w:w="1005" w:type="dxa"/>
            <w:vAlign w:val="center"/>
          </w:tcPr>
          <w:p w:rsidR="008266BE" w:rsidRDefault="002B1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       2</w:t>
            </w:r>
          </w:p>
        </w:tc>
        <w:tc>
          <w:tcPr>
            <w:tcW w:w="1590" w:type="dxa"/>
            <w:vAlign w:val="center"/>
          </w:tcPr>
          <w:p w:rsidR="008266BE" w:rsidRDefault="002B1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38"/>
              <w:rPr>
                <w:rFonts w:ascii="Arial" w:eastAsia="Arial" w:hAnsi="Arial" w:cs="Arial"/>
                <w:b/>
                <w:bCs/>
                <w:color w:val="A6A6A6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DD/MM/AAAA</w:t>
            </w:r>
          </w:p>
        </w:tc>
        <w:tc>
          <w:tcPr>
            <w:tcW w:w="8085" w:type="dxa"/>
            <w:vAlign w:val="center"/>
          </w:tcPr>
          <w:p w:rsidR="008266BE" w:rsidRDefault="002B110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Ver la Solicitud de creación, modificación o eliminación de documentos en el Caso GLPI# xxxxxx. Radicado ORFEO xxxxxxxxxxxxxx de fecha DD/MM/AAAA</w:t>
            </w:r>
          </w:p>
          <w:p w:rsidR="008266BE" w:rsidRDefault="008266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  <w:p w:rsidR="008266BE" w:rsidRDefault="002B110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 Las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modificaciones fueron:</w:t>
            </w:r>
          </w:p>
          <w:p w:rsidR="008266BE" w:rsidRDefault="00B429D9" w:rsidP="00B429D9">
            <w:pPr>
              <w:pStyle w:val="Prrafodelista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x</w:t>
            </w:r>
            <w:r w:rsidR="002B110A" w:rsidRPr="00B429D9">
              <w:rPr>
                <w:rFonts w:ascii="Arial" w:eastAsia="Arial" w:hAnsi="Arial" w:cs="Arial"/>
                <w:color w:val="000000"/>
                <w:sz w:val="18"/>
                <w:szCs w:val="18"/>
              </w:rPr>
              <w:t>xxxxxxxxxxxxx</w:t>
            </w:r>
          </w:p>
          <w:p w:rsidR="00B429D9" w:rsidRPr="00B429D9" w:rsidRDefault="00B429D9" w:rsidP="00B429D9">
            <w:pPr>
              <w:pStyle w:val="Prrafodelista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xxxxxxxxxxxxxxx</w:t>
            </w:r>
          </w:p>
          <w:p w:rsidR="008266BE" w:rsidRDefault="008266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:rsidR="008266BE" w:rsidRDefault="002B110A">
            <w:pPr>
              <w:widowControl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44546A"/>
                <w:sz w:val="18"/>
                <w:szCs w:val="18"/>
                <w:highlight w:val="white"/>
              </w:rPr>
              <w:t>(Es necesario incluir las anotaciones de los camb</w:t>
            </w:r>
            <w:bookmarkStart w:id="0" w:name="_GoBack"/>
            <w:bookmarkEnd w:id="0"/>
            <w:r>
              <w:rPr>
                <w:rFonts w:ascii="Arial" w:eastAsia="Arial" w:hAnsi="Arial" w:cs="Arial"/>
                <w:b/>
                <w:bCs/>
                <w:color w:val="44546A"/>
                <w:sz w:val="18"/>
                <w:szCs w:val="18"/>
                <w:highlight w:val="white"/>
              </w:rPr>
              <w:t>ios</w:t>
            </w:r>
            <w:r>
              <w:rPr>
                <w:rFonts w:ascii="Arial" w:eastAsia="Arial" w:hAnsi="Arial" w:cs="Arial"/>
                <w:b/>
                <w:bCs/>
                <w:color w:val="44546A"/>
                <w:sz w:val="18"/>
                <w:szCs w:val="18"/>
                <w:highlight w:val="white"/>
              </w:rPr>
              <w:t xml:space="preserve"> o ajustes relevantes en el documento tamaño 9</w:t>
            </w:r>
            <w:r>
              <w:rPr>
                <w:rFonts w:ascii="Arial" w:eastAsia="Arial" w:hAnsi="Arial" w:cs="Arial"/>
                <w:b/>
                <w:bCs/>
                <w:color w:val="44546A"/>
                <w:sz w:val="18"/>
                <w:szCs w:val="18"/>
              </w:rPr>
              <w:t>)</w:t>
            </w:r>
          </w:p>
          <w:p w:rsidR="008266BE" w:rsidRDefault="00826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:rsidR="008266BE" w:rsidRDefault="008266BE">
      <w:pPr>
        <w:rPr>
          <w:rFonts w:ascii="Arial" w:eastAsia="Arial" w:hAnsi="Arial" w:cs="Arial"/>
        </w:rPr>
      </w:pPr>
    </w:p>
    <w:p w:rsidR="008266BE" w:rsidRDefault="008266BE">
      <w:pPr>
        <w:rPr>
          <w:rFonts w:ascii="Arial" w:eastAsia="Arial" w:hAnsi="Arial" w:cs="Arial"/>
        </w:rPr>
      </w:pPr>
    </w:p>
    <w:tbl>
      <w:tblPr>
        <w:tblStyle w:val="a3"/>
        <w:tblW w:w="10790" w:type="dxa"/>
        <w:tblInd w:w="0" w:type="dxa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4" w:space="0" w:color="5B9BD5"/>
          <w:insideV w:val="single" w:sz="4" w:space="0" w:color="5B9BD5"/>
        </w:tblBorders>
        <w:tblLayout w:type="fixed"/>
        <w:tblLook w:val="0000" w:firstRow="0" w:lastRow="0" w:firstColumn="0" w:lastColumn="0" w:noHBand="0" w:noVBand="0"/>
      </w:tblPr>
      <w:tblGrid>
        <w:gridCol w:w="2626"/>
        <w:gridCol w:w="2736"/>
        <w:gridCol w:w="3108"/>
        <w:gridCol w:w="2320"/>
      </w:tblGrid>
      <w:tr w:rsidR="008266BE">
        <w:trPr>
          <w:trHeight w:val="396"/>
        </w:trPr>
        <w:tc>
          <w:tcPr>
            <w:tcW w:w="10790" w:type="dxa"/>
            <w:gridSpan w:val="4"/>
          </w:tcPr>
          <w:p w:rsidR="008266BE" w:rsidRDefault="002B1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/>
              <w:spacing w:before="7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FLUJO DE ELABORACIÓN, REVISIÓN Y APROBACIÓN</w:t>
            </w:r>
          </w:p>
        </w:tc>
      </w:tr>
      <w:tr w:rsidR="008266BE">
        <w:trPr>
          <w:trHeight w:val="544"/>
        </w:trPr>
        <w:tc>
          <w:tcPr>
            <w:tcW w:w="2626" w:type="dxa"/>
          </w:tcPr>
          <w:p w:rsidR="008266BE" w:rsidRDefault="002B1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37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Elaboró</w:t>
            </w:r>
          </w:p>
          <w:p w:rsidR="008266BE" w:rsidRDefault="002B1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iCs/>
                <w:color w:val="808080"/>
                <w:sz w:val="16"/>
                <w:szCs w:val="16"/>
              </w:rPr>
              <w:t>Persona(s) responsable(s) de crear, proyectar la modificación y/o ajuste del documento</w:t>
            </w:r>
          </w:p>
        </w:tc>
        <w:tc>
          <w:tcPr>
            <w:tcW w:w="2736" w:type="dxa"/>
          </w:tcPr>
          <w:p w:rsidR="008266BE" w:rsidRDefault="002B1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39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Aprobó</w:t>
            </w:r>
          </w:p>
          <w:p w:rsidR="008266BE" w:rsidRDefault="002B1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38"/>
              <w:rPr>
                <w:rFonts w:ascii="Arial" w:eastAsia="Arial" w:hAnsi="Arial" w:cs="Arial"/>
                <w:b/>
                <w:bCs/>
                <w:color w:val="A6A6A6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iCs/>
                <w:color w:val="808080"/>
                <w:sz w:val="16"/>
                <w:szCs w:val="16"/>
              </w:rPr>
              <w:t>Líder del Proceso quién debe hacer cumplir el contenido establecido en el documento</w:t>
            </w:r>
          </w:p>
        </w:tc>
        <w:tc>
          <w:tcPr>
            <w:tcW w:w="3108" w:type="dxa"/>
          </w:tcPr>
          <w:p w:rsidR="008266BE" w:rsidRDefault="002B1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41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Validó</w:t>
            </w:r>
          </w:p>
          <w:p w:rsidR="008266BE" w:rsidRDefault="002B1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iCs/>
                <w:color w:val="808080"/>
                <w:sz w:val="16"/>
                <w:szCs w:val="16"/>
              </w:rPr>
              <w:t>Persona(s) de la OAP responsable(s) de verificar que el documento contenga los lineamientos establecidos</w:t>
            </w:r>
          </w:p>
        </w:tc>
        <w:tc>
          <w:tcPr>
            <w:tcW w:w="2320" w:type="dxa"/>
          </w:tcPr>
          <w:p w:rsidR="008266BE" w:rsidRDefault="002B1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43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Avaló</w:t>
            </w:r>
          </w:p>
          <w:p w:rsidR="008266BE" w:rsidRDefault="002B1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iCs/>
                <w:color w:val="808080"/>
                <w:sz w:val="16"/>
                <w:szCs w:val="16"/>
              </w:rPr>
              <w:t>Jefe de la Oficina Asesora de Planeación</w:t>
            </w:r>
          </w:p>
        </w:tc>
      </w:tr>
      <w:tr w:rsidR="008266BE">
        <w:trPr>
          <w:trHeight w:val="544"/>
        </w:trPr>
        <w:tc>
          <w:tcPr>
            <w:tcW w:w="2626" w:type="dxa"/>
          </w:tcPr>
          <w:p w:rsidR="008266BE" w:rsidRDefault="002B110A">
            <w:pPr>
              <w:ind w:left="284" w:hanging="284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NOMBRE:</w:t>
            </w:r>
          </w:p>
        </w:tc>
        <w:tc>
          <w:tcPr>
            <w:tcW w:w="2736" w:type="dxa"/>
          </w:tcPr>
          <w:p w:rsidR="008266BE" w:rsidRDefault="002B110A">
            <w:pPr>
              <w:ind w:left="284" w:hanging="28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NOMBRE:</w:t>
            </w:r>
          </w:p>
        </w:tc>
        <w:tc>
          <w:tcPr>
            <w:tcW w:w="3108" w:type="dxa"/>
          </w:tcPr>
          <w:p w:rsidR="008266BE" w:rsidRDefault="002B110A">
            <w:pPr>
              <w:ind w:left="284" w:hanging="284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NOMBRE:</w:t>
            </w:r>
          </w:p>
        </w:tc>
        <w:tc>
          <w:tcPr>
            <w:tcW w:w="2320" w:type="dxa"/>
          </w:tcPr>
          <w:p w:rsidR="008266BE" w:rsidRDefault="002B110A">
            <w:pPr>
              <w:ind w:left="284" w:hanging="284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NOMBRE:</w:t>
            </w:r>
          </w:p>
        </w:tc>
      </w:tr>
      <w:tr w:rsidR="008266BE">
        <w:trPr>
          <w:trHeight w:val="544"/>
        </w:trPr>
        <w:tc>
          <w:tcPr>
            <w:tcW w:w="2626" w:type="dxa"/>
          </w:tcPr>
          <w:p w:rsidR="008266BE" w:rsidRDefault="002B110A">
            <w:pPr>
              <w:ind w:left="284" w:hanging="284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CARGO:</w:t>
            </w:r>
          </w:p>
        </w:tc>
        <w:tc>
          <w:tcPr>
            <w:tcW w:w="2736" w:type="dxa"/>
          </w:tcPr>
          <w:p w:rsidR="008266BE" w:rsidRDefault="002B110A">
            <w:pPr>
              <w:ind w:left="284" w:hanging="28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CARGO:</w:t>
            </w:r>
          </w:p>
        </w:tc>
        <w:tc>
          <w:tcPr>
            <w:tcW w:w="3108" w:type="dxa"/>
          </w:tcPr>
          <w:p w:rsidR="008266BE" w:rsidRDefault="002B110A">
            <w:pPr>
              <w:ind w:left="284" w:hanging="284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CARGO:</w:t>
            </w:r>
          </w:p>
        </w:tc>
        <w:tc>
          <w:tcPr>
            <w:tcW w:w="2320" w:type="dxa"/>
          </w:tcPr>
          <w:p w:rsidR="008266BE" w:rsidRDefault="002B110A">
            <w:pPr>
              <w:ind w:left="284" w:hanging="284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CARGO:</w:t>
            </w:r>
          </w:p>
        </w:tc>
      </w:tr>
      <w:tr w:rsidR="008266BE">
        <w:trPr>
          <w:trHeight w:val="941"/>
        </w:trPr>
        <w:tc>
          <w:tcPr>
            <w:tcW w:w="2626" w:type="dxa"/>
          </w:tcPr>
          <w:p w:rsidR="008266BE" w:rsidRDefault="002B110A">
            <w:pPr>
              <w:ind w:left="284" w:hanging="28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FIRMA:</w:t>
            </w:r>
          </w:p>
          <w:p w:rsidR="008266BE" w:rsidRDefault="008266BE">
            <w:pPr>
              <w:ind w:left="284" w:hanging="28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8266BE" w:rsidRDefault="002B110A">
            <w:pPr>
              <w:ind w:left="284" w:hanging="28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Firmado</w:t>
            </w:r>
          </w:p>
          <w:p w:rsidR="008266BE" w:rsidRDefault="002B110A">
            <w:pPr>
              <w:ind w:left="284" w:hanging="284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Electrónicamente</w:t>
            </w:r>
          </w:p>
        </w:tc>
        <w:tc>
          <w:tcPr>
            <w:tcW w:w="2736" w:type="dxa"/>
          </w:tcPr>
          <w:p w:rsidR="008266BE" w:rsidRDefault="002B110A">
            <w:pPr>
              <w:ind w:left="284" w:hanging="28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FIRMA:</w:t>
            </w:r>
          </w:p>
          <w:p w:rsidR="008266BE" w:rsidRDefault="008266BE">
            <w:pPr>
              <w:ind w:left="284" w:hanging="284"/>
              <w:rPr>
                <w:rFonts w:ascii="Arial" w:eastAsia="Arial" w:hAnsi="Arial" w:cs="Arial"/>
                <w:sz w:val="20"/>
                <w:szCs w:val="20"/>
              </w:rPr>
            </w:pPr>
          </w:p>
          <w:p w:rsidR="008266BE" w:rsidRDefault="002B110A">
            <w:pPr>
              <w:ind w:left="284" w:hanging="28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Firmado</w:t>
            </w:r>
          </w:p>
          <w:p w:rsidR="008266BE" w:rsidRDefault="002B110A">
            <w:pPr>
              <w:ind w:left="284" w:hanging="28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Electrónicamente</w:t>
            </w:r>
          </w:p>
        </w:tc>
        <w:tc>
          <w:tcPr>
            <w:tcW w:w="3108" w:type="dxa"/>
          </w:tcPr>
          <w:p w:rsidR="008266BE" w:rsidRDefault="002B110A">
            <w:pPr>
              <w:ind w:left="284" w:hanging="28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FIRMA:</w:t>
            </w:r>
          </w:p>
          <w:p w:rsidR="008266BE" w:rsidRDefault="008266BE">
            <w:pPr>
              <w:ind w:left="284" w:hanging="28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8266BE" w:rsidRDefault="002B110A">
            <w:pPr>
              <w:ind w:left="284" w:hanging="28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Firmado</w:t>
            </w:r>
          </w:p>
          <w:p w:rsidR="008266BE" w:rsidRDefault="002B110A">
            <w:pPr>
              <w:ind w:left="284" w:hanging="28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Electrónicamente</w:t>
            </w:r>
          </w:p>
          <w:p w:rsidR="008266BE" w:rsidRDefault="008266BE">
            <w:pPr>
              <w:ind w:left="284" w:hanging="284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20" w:type="dxa"/>
          </w:tcPr>
          <w:p w:rsidR="008266BE" w:rsidRDefault="002B110A">
            <w:pPr>
              <w:ind w:left="284" w:hanging="28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FIRMA:</w:t>
            </w:r>
          </w:p>
          <w:p w:rsidR="008266BE" w:rsidRDefault="008266BE">
            <w:pPr>
              <w:ind w:left="284" w:hanging="28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8266BE" w:rsidRDefault="002B110A">
            <w:pPr>
              <w:ind w:left="284" w:hanging="28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Firmado</w:t>
            </w:r>
          </w:p>
          <w:p w:rsidR="008266BE" w:rsidRDefault="002B110A">
            <w:pPr>
              <w:ind w:left="284" w:hanging="28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Electrónicamente</w:t>
            </w:r>
          </w:p>
          <w:p w:rsidR="008266BE" w:rsidRDefault="008266BE">
            <w:pPr>
              <w:ind w:left="284" w:hanging="284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8266BE" w:rsidRDefault="002B110A">
      <w:pPr>
        <w:tabs>
          <w:tab w:val="left" w:pos="9370"/>
          <w:tab w:val="left" w:pos="10035"/>
        </w:tabs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</w:p>
    <w:sectPr w:rsidR="008266BE">
      <w:headerReference w:type="default" r:id="rId8"/>
      <w:footerReference w:type="default" r:id="rId9"/>
      <w:pgSz w:w="12240" w:h="15840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110A" w:rsidRDefault="002B110A">
      <w:r>
        <w:separator/>
      </w:r>
    </w:p>
  </w:endnote>
  <w:endnote w:type="continuationSeparator" w:id="0">
    <w:p w:rsidR="002B110A" w:rsidRDefault="002B1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auto"/>
    <w:pitch w:val="default"/>
    <w:embedItalic r:id="rId1" w:fontKey="{40FA1773-00F0-4A08-A4EE-9ECFB060BE48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2" w:fontKey="{60F239F3-CF0B-404D-9F51-7E0034ABB8F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6EAF6789-A881-4592-9795-59F32BF0AB4F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6BE" w:rsidRDefault="002B110A">
    <w:pPr>
      <w:widowControl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rFonts w:ascii="Calibri" w:eastAsia="Calibri" w:hAnsi="Calibri" w:cs="Calibri"/>
        <w:color w:val="000000"/>
        <w:sz w:val="16"/>
        <w:szCs w:val="16"/>
        <w:highlight w:val="white"/>
      </w:rPr>
    </w:pPr>
    <w:r>
      <w:rPr>
        <w:rFonts w:ascii="Calibri" w:eastAsia="Calibri" w:hAnsi="Calibri" w:cs="Calibri"/>
        <w:color w:val="000000"/>
        <w:sz w:val="16"/>
        <w:szCs w:val="16"/>
        <w:highlight w:val="white"/>
      </w:rPr>
      <w:t xml:space="preserve">GMC-MN-01-FR-16. V2. </w:t>
    </w:r>
    <w:r>
      <w:rPr>
        <w:rFonts w:ascii="Calibri" w:eastAsia="Calibri" w:hAnsi="Calibri" w:cs="Calibri"/>
        <w:sz w:val="16"/>
        <w:szCs w:val="16"/>
        <w:highlight w:val="white"/>
      </w:rPr>
      <w:t>13</w:t>
    </w:r>
    <w:r>
      <w:rPr>
        <w:rFonts w:ascii="Calibri" w:eastAsia="Calibri" w:hAnsi="Calibri" w:cs="Calibri"/>
        <w:color w:val="000000"/>
        <w:sz w:val="16"/>
        <w:szCs w:val="16"/>
        <w:highlight w:val="white"/>
      </w:rPr>
      <w:t>/0</w:t>
    </w:r>
    <w:r>
      <w:rPr>
        <w:rFonts w:ascii="Calibri" w:eastAsia="Calibri" w:hAnsi="Calibri" w:cs="Calibri"/>
        <w:sz w:val="16"/>
        <w:szCs w:val="16"/>
        <w:highlight w:val="white"/>
      </w:rPr>
      <w:t>8</w:t>
    </w:r>
    <w:r>
      <w:rPr>
        <w:rFonts w:ascii="Calibri" w:eastAsia="Calibri" w:hAnsi="Calibri" w:cs="Calibri"/>
        <w:color w:val="000000"/>
        <w:sz w:val="16"/>
        <w:szCs w:val="16"/>
        <w:highlight w:val="white"/>
      </w:rPr>
      <w:t>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110A" w:rsidRDefault="002B110A">
      <w:r>
        <w:separator/>
      </w:r>
    </w:p>
  </w:footnote>
  <w:footnote w:type="continuationSeparator" w:id="0">
    <w:p w:rsidR="002B110A" w:rsidRDefault="002B11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6BE" w:rsidRDefault="008266BE">
    <w:pPr>
      <w:pBdr>
        <w:top w:val="nil"/>
        <w:left w:val="nil"/>
        <w:bottom w:val="nil"/>
        <w:right w:val="nil"/>
        <w:between w:val="nil"/>
      </w:pBdr>
      <w:spacing w:line="276" w:lineRule="auto"/>
    </w:pPr>
  </w:p>
  <w:tbl>
    <w:tblPr>
      <w:tblStyle w:val="a4"/>
      <w:tblW w:w="10790" w:type="dxa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Layout w:type="fixed"/>
      <w:tblLook w:val="0400" w:firstRow="0" w:lastRow="0" w:firstColumn="0" w:lastColumn="0" w:noHBand="0" w:noVBand="1"/>
    </w:tblPr>
    <w:tblGrid>
      <w:gridCol w:w="1901"/>
      <w:gridCol w:w="6599"/>
      <w:gridCol w:w="2290"/>
    </w:tblGrid>
    <w:tr w:rsidR="008266BE">
      <w:trPr>
        <w:trHeight w:val="295"/>
      </w:trPr>
      <w:tc>
        <w:tcPr>
          <w:tcW w:w="1901" w:type="dxa"/>
          <w:vMerge w:val="restart"/>
          <w:vAlign w:val="center"/>
        </w:tcPr>
        <w:p w:rsidR="008266BE" w:rsidRDefault="002B110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left="284" w:hanging="284"/>
            <w:rPr>
              <w:rFonts w:ascii="Arial" w:eastAsia="Arial" w:hAnsi="Arial" w:cs="Arial"/>
              <w:color w:val="000000"/>
            </w:rPr>
          </w:pPr>
          <w:r>
            <w:rPr>
              <w:noProof/>
              <w:lang w:val="en-US"/>
            </w:rPr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64779</wp:posOffset>
                </wp:positionH>
                <wp:positionV relativeFrom="paragraph">
                  <wp:posOffset>-34917</wp:posOffset>
                </wp:positionV>
                <wp:extent cx="622300" cy="592455"/>
                <wp:effectExtent l="0" t="0" r="0" b="0"/>
                <wp:wrapNone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2300" cy="59245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599" w:type="dxa"/>
          <w:vMerge w:val="restart"/>
          <w:vAlign w:val="center"/>
        </w:tcPr>
        <w:p w:rsidR="008266BE" w:rsidRDefault="002B110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left="284" w:hanging="284"/>
            <w:jc w:val="center"/>
            <w:rPr>
              <w:rFonts w:ascii="Arial" w:eastAsia="Arial" w:hAnsi="Arial" w:cs="Arial"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color w:val="000000"/>
              <w:sz w:val="18"/>
              <w:szCs w:val="18"/>
            </w:rPr>
            <w:t>NOMBRE PROCESO</w:t>
          </w:r>
        </w:p>
      </w:tc>
      <w:tc>
        <w:tcPr>
          <w:tcW w:w="2290" w:type="dxa"/>
          <w:vAlign w:val="center"/>
        </w:tcPr>
        <w:p w:rsidR="008266BE" w:rsidRDefault="002B110A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160"/>
            <w:ind w:left="284" w:hanging="284"/>
            <w:rPr>
              <w:rFonts w:ascii="Arial" w:eastAsia="Arial" w:hAnsi="Arial" w:cs="Arial"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color w:val="000000"/>
              <w:sz w:val="18"/>
              <w:szCs w:val="18"/>
            </w:rPr>
            <w:t>Código: xx-xx-xx</w:t>
          </w:r>
        </w:p>
      </w:tc>
    </w:tr>
    <w:tr w:rsidR="008266BE">
      <w:trPr>
        <w:trHeight w:val="272"/>
      </w:trPr>
      <w:tc>
        <w:tcPr>
          <w:tcW w:w="1901" w:type="dxa"/>
          <w:vMerge/>
          <w:vAlign w:val="center"/>
        </w:tcPr>
        <w:p w:rsidR="008266BE" w:rsidRDefault="008266BE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000000"/>
              <w:sz w:val="18"/>
              <w:szCs w:val="18"/>
            </w:rPr>
          </w:pPr>
        </w:p>
      </w:tc>
      <w:tc>
        <w:tcPr>
          <w:tcW w:w="6599" w:type="dxa"/>
          <w:vMerge/>
          <w:vAlign w:val="center"/>
        </w:tcPr>
        <w:p w:rsidR="008266BE" w:rsidRDefault="008266BE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000000"/>
              <w:sz w:val="18"/>
              <w:szCs w:val="18"/>
            </w:rPr>
          </w:pPr>
        </w:p>
      </w:tc>
      <w:tc>
        <w:tcPr>
          <w:tcW w:w="2290" w:type="dxa"/>
          <w:vAlign w:val="center"/>
        </w:tcPr>
        <w:p w:rsidR="008266BE" w:rsidRDefault="002B110A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160"/>
            <w:ind w:left="284" w:hanging="284"/>
            <w:rPr>
              <w:rFonts w:ascii="Arial" w:eastAsia="Arial" w:hAnsi="Arial" w:cs="Arial"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color w:val="000000"/>
              <w:sz w:val="18"/>
              <w:szCs w:val="18"/>
            </w:rPr>
            <w:t>Versión: x</w:t>
          </w:r>
        </w:p>
      </w:tc>
    </w:tr>
    <w:tr w:rsidR="008266BE">
      <w:trPr>
        <w:trHeight w:val="275"/>
      </w:trPr>
      <w:tc>
        <w:tcPr>
          <w:tcW w:w="1901" w:type="dxa"/>
          <w:vMerge/>
          <w:vAlign w:val="center"/>
        </w:tcPr>
        <w:p w:rsidR="008266BE" w:rsidRDefault="008266BE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000000"/>
              <w:sz w:val="18"/>
              <w:szCs w:val="18"/>
            </w:rPr>
          </w:pPr>
        </w:p>
      </w:tc>
      <w:tc>
        <w:tcPr>
          <w:tcW w:w="6599" w:type="dxa"/>
          <w:vMerge w:val="restart"/>
          <w:vAlign w:val="center"/>
        </w:tcPr>
        <w:p w:rsidR="008266BE" w:rsidRDefault="002B110A">
          <w:pPr>
            <w:ind w:left="284" w:hanging="284"/>
            <w:jc w:val="center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NOMBRE DEL PROCEDIMIENTO</w:t>
          </w:r>
        </w:p>
      </w:tc>
      <w:tc>
        <w:tcPr>
          <w:tcW w:w="2290" w:type="dxa"/>
          <w:vAlign w:val="center"/>
        </w:tcPr>
        <w:p w:rsidR="008266BE" w:rsidRDefault="002B110A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160"/>
            <w:ind w:left="284" w:hanging="284"/>
            <w:rPr>
              <w:rFonts w:ascii="Arial" w:eastAsia="Arial" w:hAnsi="Arial" w:cs="Arial"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color w:val="000000"/>
              <w:sz w:val="18"/>
              <w:szCs w:val="18"/>
            </w:rPr>
            <w:t>Fecha: dd/mes/año</w:t>
          </w:r>
        </w:p>
      </w:tc>
    </w:tr>
    <w:tr w:rsidR="008266BE">
      <w:trPr>
        <w:trHeight w:val="275"/>
      </w:trPr>
      <w:tc>
        <w:tcPr>
          <w:tcW w:w="1901" w:type="dxa"/>
          <w:vMerge/>
          <w:vAlign w:val="center"/>
        </w:tcPr>
        <w:p w:rsidR="008266BE" w:rsidRDefault="008266BE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000000"/>
              <w:sz w:val="18"/>
              <w:szCs w:val="18"/>
            </w:rPr>
          </w:pPr>
        </w:p>
      </w:tc>
      <w:tc>
        <w:tcPr>
          <w:tcW w:w="6599" w:type="dxa"/>
          <w:vMerge/>
          <w:vAlign w:val="center"/>
        </w:tcPr>
        <w:p w:rsidR="008266BE" w:rsidRDefault="008266BE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000000"/>
              <w:sz w:val="18"/>
              <w:szCs w:val="18"/>
            </w:rPr>
          </w:pPr>
        </w:p>
      </w:tc>
      <w:tc>
        <w:tcPr>
          <w:tcW w:w="2290" w:type="dxa"/>
          <w:vAlign w:val="center"/>
        </w:tcPr>
        <w:p w:rsidR="008266BE" w:rsidRDefault="002B110A">
          <w:pPr>
            <w:pBdr>
              <w:top w:val="nil"/>
              <w:left w:val="nil"/>
              <w:bottom w:val="nil"/>
              <w:right w:val="nil"/>
              <w:between w:val="nil"/>
            </w:pBdr>
            <w:ind w:left="284" w:hanging="284"/>
            <w:rPr>
              <w:rFonts w:ascii="Arial" w:eastAsia="Arial" w:hAnsi="Arial" w:cs="Arial"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 xml:space="preserve">Página </w:t>
          </w:r>
          <w:r>
            <w:rPr>
              <w:rFonts w:ascii="Arial" w:eastAsia="Arial" w:hAnsi="Arial" w:cs="Arial"/>
              <w:sz w:val="18"/>
              <w:szCs w:val="18"/>
            </w:rPr>
            <w:fldChar w:fldCharType="begin"/>
          </w:r>
          <w:r>
            <w:rPr>
              <w:rFonts w:ascii="Arial" w:eastAsia="Arial" w:hAnsi="Arial" w:cs="Arial"/>
              <w:sz w:val="18"/>
              <w:szCs w:val="18"/>
            </w:rPr>
            <w:instrText>PAGE</w:instrText>
          </w:r>
          <w:r w:rsidR="00B429D9">
            <w:rPr>
              <w:rFonts w:ascii="Arial" w:eastAsia="Arial" w:hAnsi="Arial" w:cs="Arial"/>
              <w:sz w:val="18"/>
              <w:szCs w:val="18"/>
            </w:rPr>
            <w:fldChar w:fldCharType="separate"/>
          </w:r>
          <w:r w:rsidR="00B429D9">
            <w:rPr>
              <w:rFonts w:ascii="Arial" w:eastAsia="Arial" w:hAnsi="Arial" w:cs="Arial"/>
              <w:noProof/>
              <w:sz w:val="18"/>
              <w:szCs w:val="18"/>
            </w:rPr>
            <w:t>1</w:t>
          </w:r>
          <w:r>
            <w:rPr>
              <w:rFonts w:ascii="Arial" w:eastAsia="Arial" w:hAnsi="Arial" w:cs="Arial"/>
              <w:sz w:val="18"/>
              <w:szCs w:val="18"/>
            </w:rPr>
            <w:fldChar w:fldCharType="end"/>
          </w:r>
          <w:r>
            <w:rPr>
              <w:rFonts w:ascii="Arial" w:eastAsia="Arial" w:hAnsi="Arial" w:cs="Arial"/>
              <w:sz w:val="18"/>
              <w:szCs w:val="18"/>
            </w:rPr>
            <w:t xml:space="preserve"> de </w:t>
          </w:r>
          <w:r>
            <w:rPr>
              <w:rFonts w:ascii="Arial" w:eastAsia="Arial" w:hAnsi="Arial" w:cs="Arial"/>
              <w:sz w:val="18"/>
              <w:szCs w:val="18"/>
            </w:rPr>
            <w:fldChar w:fldCharType="begin"/>
          </w:r>
          <w:r>
            <w:rPr>
              <w:rFonts w:ascii="Arial" w:eastAsia="Arial" w:hAnsi="Arial" w:cs="Arial"/>
              <w:sz w:val="18"/>
              <w:szCs w:val="18"/>
            </w:rPr>
            <w:instrText>NUMPAGES</w:instrText>
          </w:r>
          <w:r w:rsidR="00B429D9">
            <w:rPr>
              <w:rFonts w:ascii="Arial" w:eastAsia="Arial" w:hAnsi="Arial" w:cs="Arial"/>
              <w:sz w:val="18"/>
              <w:szCs w:val="18"/>
            </w:rPr>
            <w:fldChar w:fldCharType="separate"/>
          </w:r>
          <w:r w:rsidR="00B429D9">
            <w:rPr>
              <w:rFonts w:ascii="Arial" w:eastAsia="Arial" w:hAnsi="Arial" w:cs="Arial"/>
              <w:noProof/>
              <w:sz w:val="18"/>
              <w:szCs w:val="18"/>
            </w:rPr>
            <w:t>3</w:t>
          </w:r>
          <w:r>
            <w:rPr>
              <w:rFonts w:ascii="Arial" w:eastAsia="Arial" w:hAnsi="Arial" w:cs="Arial"/>
              <w:sz w:val="18"/>
              <w:szCs w:val="18"/>
            </w:rPr>
            <w:fldChar w:fldCharType="end"/>
          </w:r>
        </w:p>
      </w:tc>
    </w:tr>
  </w:tbl>
  <w:p w:rsidR="008266BE" w:rsidRDefault="008266BE">
    <w:pPr>
      <w:widowControl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Calibri" w:eastAsia="Calibri" w:hAnsi="Calibri" w:cs="Calibri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C19CA"/>
    <w:multiLevelType w:val="multilevel"/>
    <w:tmpl w:val="427E5C5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BB4C55"/>
    <w:multiLevelType w:val="hybridMultilevel"/>
    <w:tmpl w:val="47CCD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DE71C3"/>
    <w:multiLevelType w:val="hybridMultilevel"/>
    <w:tmpl w:val="3192FE2A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6BE"/>
    <w:rsid w:val="002B110A"/>
    <w:rsid w:val="008266BE"/>
    <w:rsid w:val="00B42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D4FCD"/>
  <w15:docId w15:val="{814ADAC3-529B-4776-A7E2-7467A9049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B429D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429D9"/>
  </w:style>
  <w:style w:type="paragraph" w:styleId="Piedepgina">
    <w:name w:val="footer"/>
    <w:basedOn w:val="Normal"/>
    <w:link w:val="PiedepginaCar"/>
    <w:uiPriority w:val="99"/>
    <w:unhideWhenUsed/>
    <w:rsid w:val="00B429D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429D9"/>
  </w:style>
  <w:style w:type="paragraph" w:styleId="Prrafodelista">
    <w:name w:val="List Paragraph"/>
    <w:basedOn w:val="Normal"/>
    <w:uiPriority w:val="34"/>
    <w:qFormat/>
    <w:rsid w:val="00B429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NPsdYCcbj8k7irF4sKOw9RUD1Q==">CgMxLjA4AHIhMTBBYTVTWXZXSFc0MTFuT29fdUFUU1BsMEQ3enkzMmxh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753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Equipo</cp:lastModifiedBy>
  <cp:revision>2</cp:revision>
  <dcterms:created xsi:type="dcterms:W3CDTF">2026-08-13T20:14:00Z</dcterms:created>
  <dcterms:modified xsi:type="dcterms:W3CDTF">2026-08-13T20:14:00Z</dcterms:modified>
</cp:coreProperties>
</file>